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20" w:lineRule="exact"/>
        <w:jc w:val="lef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附件2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中国新闻奖报送作品目录</w:t>
      </w:r>
      <w:bookmarkEnd w:id="0"/>
    </w:p>
    <w:p>
      <w:pPr>
        <w:spacing w:after="312" w:afterLines="100"/>
        <w:jc w:val="center"/>
        <w:rPr>
          <w:rFonts w:hint="eastAsia" w:ascii="华文中宋" w:hAnsi="华文中宋" w:eastAsia="华文中宋"/>
          <w:sz w:val="28"/>
        </w:rPr>
      </w:pPr>
      <w:r>
        <w:rPr>
          <w:rFonts w:hint="eastAsia" w:ascii="仿宋" w:hAnsi="仿宋" w:eastAsia="仿宋"/>
          <w:color w:val="000000"/>
          <w:szCs w:val="21"/>
        </w:rPr>
        <w:t>仅限附件1所列报送单位（含试点报送单位）填写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"/>
        <w:gridCol w:w="304"/>
        <w:gridCol w:w="525"/>
        <w:gridCol w:w="1680"/>
        <w:gridCol w:w="840"/>
        <w:gridCol w:w="105"/>
        <w:gridCol w:w="840"/>
        <w:gridCol w:w="1155"/>
        <w:gridCol w:w="105"/>
        <w:gridCol w:w="735"/>
        <w:gridCol w:w="63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（时长）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作者姓名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85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   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2018年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2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  <w:highlight w:val="yellow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instrText xml:space="preserve"> HYPERLINK "http://</w:instrTex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instrText xml:space="preserve">www.zgjx.cn</w:instrTex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楷体" w:hAnsi="楷体" w:eastAsia="楷体"/>
                <w:color w:val="000000"/>
                <w:sz w:val="28"/>
                <w:szCs w:val="28"/>
                <w:u w:val="none"/>
              </w:rPr>
              <w:t>www.zgjx.cn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95789"/>
    <w:rsid w:val="5B7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小笨</cp:lastModifiedBy>
  <dcterms:modified xsi:type="dcterms:W3CDTF">2018-02-28T08:15:34Z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