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附件7</w:t>
      </w:r>
    </w:p>
    <w:p>
      <w:pPr>
        <w:spacing w:line="42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after="156" w:afterLines="50"/>
        <w:jc w:val="center"/>
        <w:rPr>
          <w:rFonts w:hint="eastAsia" w:ascii="黑体" w:hAnsi="华文中宋" w:eastAsia="黑体"/>
          <w:sz w:val="36"/>
        </w:rPr>
      </w:pPr>
      <w:r>
        <w:rPr>
          <w:rFonts w:hint="eastAsia" w:ascii="华文中宋" w:hAnsi="华文中宋" w:eastAsia="华文中宋"/>
          <w:sz w:val="36"/>
        </w:rPr>
        <w:t>中国新闻奖、长江韬奋奖参评材料清单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801"/>
        <w:gridCol w:w="168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申报材料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寄送数量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公示情况说明（自荐/他荐材料填写）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报送程序和公示情况说明（报送单位填写）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参评作品报送目录(报送单位填写)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中国新闻奖</w:t>
            </w: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参评作品推荐表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报纸作品剪报清晰复印件（通讯社作品文字打印件）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报纸作品刊登版面样报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通讯社作品刊发样品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新闻论文刊出页清晰复印件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新闻论文样刊（样书）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系列(连续、组合)报道完整作品目录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外文/少数民族语言文字作品中文译稿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长江韬奋奖</w:t>
            </w: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参评者推荐表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参评者事迹材料（2500字以内）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参评者简历（不计入字数）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获奖作品登记表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获奖证书复印件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获奖作品复制件</w:t>
            </w:r>
          </w:p>
        </w:tc>
        <w:tc>
          <w:tcPr>
            <w:tcW w:w="3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按作品类别参照中国新闻奖参评作品复制、寄送并准备电子版。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参评者事迹介绍视频短片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w w:val="9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w w:val="90"/>
                <w:sz w:val="28"/>
                <w:szCs w:val="28"/>
              </w:rPr>
              <w:t>存储U盘1份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pacing w:val="-6"/>
                <w:sz w:val="32"/>
                <w:szCs w:val="32"/>
              </w:rPr>
            </w:pPr>
          </w:p>
        </w:tc>
        <w:tc>
          <w:tcPr>
            <w:tcW w:w="4801" w:type="dxa"/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证件照、工作照、生活照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仿宋" w:hAnsi="华文仿宋" w:eastAsia="华文仿宋"/>
                <w:b/>
                <w:w w:val="9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√</w:t>
            </w:r>
          </w:p>
        </w:tc>
      </w:tr>
    </w:tbl>
    <w:p>
      <w:pPr>
        <w:spacing w:line="380" w:lineRule="exac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此表可从中国记协网www.zgjx.cn和中国纪检监察报网站</w:t>
      </w:r>
      <w:r>
        <w:rPr>
          <w:rFonts w:ascii="楷体" w:hAnsi="楷体" w:eastAsia="楷体"/>
          <w:sz w:val="28"/>
        </w:rPr>
        <w:t>www.jjjcb.cn</w:t>
      </w:r>
      <w:r>
        <w:rPr>
          <w:rFonts w:hint="eastAsia" w:ascii="楷体" w:hAnsi="楷体" w:eastAsia="楷体"/>
          <w:sz w:val="28"/>
        </w:rPr>
        <w:t>下载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64C2"/>
    <w:rsid w:val="35016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2016-02-03T05:47:00Z</dcterms:created>
  <dc:creator>dell</dc:creator>
  <cp:lastModifiedBy>dell</cp:lastModifiedBy>
  <dcterms:modified xsi:type="dcterms:W3CDTF">2016-02-03T05:47:36Z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